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75" w:rsidRDefault="00C27575" w:rsidP="00C27575">
      <w:pPr>
        <w:pStyle w:val="1"/>
        <w:shd w:val="clear" w:color="auto" w:fill="FFFFFF"/>
        <w:spacing w:before="150" w:after="225" w:line="480" w:lineRule="atLeast"/>
        <w:ind w:right="300"/>
        <w:rPr>
          <w:rFonts w:ascii="inherit" w:hAnsi="inherit" w:cs="Arial"/>
          <w:color w:val="0097A7"/>
          <w:sz w:val="45"/>
          <w:szCs w:val="45"/>
        </w:rPr>
      </w:pPr>
      <w:r>
        <w:rPr>
          <w:rFonts w:ascii="inherit" w:hAnsi="inherit" w:cs="Arial"/>
          <w:b/>
          <w:bCs/>
          <w:color w:val="0097A7"/>
          <w:sz w:val="45"/>
          <w:szCs w:val="45"/>
        </w:rPr>
        <w:t xml:space="preserve">Вход в видеоконференцию </w:t>
      </w:r>
      <w:proofErr w:type="spellStart"/>
      <w:r>
        <w:rPr>
          <w:rFonts w:ascii="inherit" w:hAnsi="inherit" w:cs="Arial"/>
          <w:b/>
          <w:bCs/>
          <w:color w:val="0097A7"/>
          <w:sz w:val="45"/>
          <w:szCs w:val="45"/>
        </w:rPr>
        <w:t>TrueConf</w:t>
      </w:r>
      <w:proofErr w:type="spellEnd"/>
      <w:r>
        <w:rPr>
          <w:rFonts w:ascii="inherit" w:hAnsi="inherit" w:cs="Arial"/>
          <w:b/>
          <w:bCs/>
          <w:color w:val="0097A7"/>
          <w:sz w:val="45"/>
          <w:szCs w:val="45"/>
        </w:rPr>
        <w:t xml:space="preserve"> по ссылке</w:t>
      </w:r>
    </w:p>
    <w:p w:rsidR="00C27575" w:rsidRDefault="00C27575" w:rsidP="00C2757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hyperlink r:id="rId5" w:tgtFrame="_blank" w:history="1">
        <w:r>
          <w:rPr>
            <w:rStyle w:val="a4"/>
            <w:rFonts w:ascii="Arial" w:eastAsiaTheme="majorEastAsia" w:hAnsi="Arial" w:cs="Arial"/>
            <w:color w:val="0097A7"/>
            <w:bdr w:val="none" w:sz="0" w:space="0" w:color="auto" w:frame="1"/>
          </w:rPr>
          <w:t>Видеоконференция TrueConf</w:t>
        </w:r>
      </w:hyperlink>
      <w:r>
        <w:rPr>
          <w:rFonts w:ascii="Arial" w:hAnsi="Arial" w:cs="Arial"/>
          <w:bdr w:val="none" w:sz="0" w:space="0" w:color="auto" w:frame="1"/>
        </w:rPr>
        <w:t> может иметь свою </w:t>
      </w:r>
      <w:hyperlink r:id="rId6" w:tgtFrame="_blank" w:history="1">
        <w:r>
          <w:rPr>
            <w:rStyle w:val="a4"/>
            <w:rFonts w:ascii="Arial" w:eastAsiaTheme="majorEastAsia" w:hAnsi="Arial" w:cs="Arial"/>
            <w:color w:val="0097A7"/>
            <w:bdr w:val="none" w:sz="0" w:space="0" w:color="auto" w:frame="1"/>
          </w:rPr>
          <w:t>веб-страницу</w:t>
        </w:r>
      </w:hyperlink>
      <w:r>
        <w:rPr>
          <w:rFonts w:ascii="Arial" w:hAnsi="Arial" w:cs="Arial"/>
          <w:bdr w:val="none" w:sz="0" w:space="0" w:color="auto" w:frame="1"/>
        </w:rPr>
        <w:t> с адресом в формате </w:t>
      </w:r>
      <w:r>
        <w:rPr>
          <w:rStyle w:val="HTML"/>
          <w:color w:val="7A4707"/>
          <w:bdr w:val="single" w:sz="6" w:space="2" w:color="ECBC7F" w:frame="1"/>
          <w:shd w:val="clear" w:color="auto" w:fill="FFFFFF"/>
        </w:rPr>
        <w:t>http:// &lt;</w:t>
      </w:r>
      <w:proofErr w:type="spellStart"/>
      <w:r>
        <w:rPr>
          <w:rStyle w:val="HTML"/>
          <w:color w:val="7A4707"/>
          <w:bdr w:val="single" w:sz="6" w:space="2" w:color="ECBC7F" w:frame="1"/>
          <w:shd w:val="clear" w:color="auto" w:fill="FFFFFF"/>
        </w:rPr>
        <w:t>server</w:t>
      </w:r>
      <w:proofErr w:type="spellEnd"/>
      <w:r>
        <w:rPr>
          <w:rStyle w:val="HTML"/>
          <w:color w:val="7A4707"/>
          <w:bdr w:val="single" w:sz="6" w:space="2" w:color="ECBC7F" w:frame="1"/>
          <w:shd w:val="clear" w:color="auto" w:fill="FFFFFF"/>
        </w:rPr>
        <w:t>&gt;/c/&lt;CID&gt;</w:t>
      </w:r>
      <w:r>
        <w:rPr>
          <w:rFonts w:ascii="Arial" w:hAnsi="Arial" w:cs="Arial"/>
          <w:bdr w:val="none" w:sz="0" w:space="0" w:color="auto" w:frame="1"/>
        </w:rPr>
        <w:t>, где </w:t>
      </w:r>
      <w:r>
        <w:rPr>
          <w:rStyle w:val="HTML"/>
          <w:color w:val="7A4707"/>
          <w:bdr w:val="single" w:sz="6" w:space="2" w:color="ECBC7F" w:frame="1"/>
          <w:shd w:val="clear" w:color="auto" w:fill="FFFFFF"/>
        </w:rPr>
        <w:t>&lt;</w:t>
      </w:r>
      <w:proofErr w:type="spellStart"/>
      <w:r>
        <w:rPr>
          <w:rStyle w:val="HTML"/>
          <w:color w:val="7A4707"/>
          <w:bdr w:val="single" w:sz="6" w:space="2" w:color="ECBC7F" w:frame="1"/>
          <w:shd w:val="clear" w:color="auto" w:fill="FFFFFF"/>
        </w:rPr>
        <w:t>server</w:t>
      </w:r>
      <w:proofErr w:type="spellEnd"/>
      <w:r>
        <w:rPr>
          <w:rStyle w:val="HTML"/>
          <w:color w:val="7A4707"/>
          <w:bdr w:val="single" w:sz="6" w:space="2" w:color="ECBC7F" w:frame="1"/>
          <w:shd w:val="clear" w:color="auto" w:fill="FFFFFF"/>
        </w:rPr>
        <w:t>&gt;</w:t>
      </w:r>
      <w:r>
        <w:rPr>
          <w:rFonts w:ascii="Arial" w:hAnsi="Arial" w:cs="Arial"/>
          <w:bdr w:val="none" w:sz="0" w:space="0" w:color="auto" w:frame="1"/>
        </w:rPr>
        <w:t> –</w:t>
      </w:r>
      <w:r w:rsidR="007073E1">
        <w:rPr>
          <w:rFonts w:ascii="Arial" w:hAnsi="Arial" w:cs="Arial"/>
          <w:bdr w:val="none" w:sz="0" w:space="0" w:color="auto" w:frame="1"/>
        </w:rPr>
        <w:t xml:space="preserve"> </w:t>
      </w:r>
      <w:r>
        <w:rPr>
          <w:rFonts w:ascii="Arial" w:hAnsi="Arial" w:cs="Arial"/>
          <w:bdr w:val="none" w:sz="0" w:space="0" w:color="auto" w:frame="1"/>
        </w:rPr>
        <w:t xml:space="preserve">имя сервера </w:t>
      </w:r>
      <w:proofErr w:type="spellStart"/>
      <w:r>
        <w:rPr>
          <w:rFonts w:ascii="Arial" w:hAnsi="Arial" w:cs="Arial"/>
          <w:bdr w:val="none" w:sz="0" w:space="0" w:color="auto" w:frame="1"/>
        </w:rPr>
        <w:t>TrueConf</w:t>
      </w:r>
      <w:proofErr w:type="spellEnd"/>
      <w:r>
        <w:rPr>
          <w:rFonts w:ascii="Arial" w:hAnsi="Arial" w:cs="Arial"/>
          <w:bdr w:val="none" w:sz="0" w:space="0" w:color="auto" w:frame="1"/>
        </w:rPr>
        <w:t>, и </w:t>
      </w:r>
      <w:r>
        <w:rPr>
          <w:rStyle w:val="HTML"/>
          <w:color w:val="7A4707"/>
          <w:bdr w:val="single" w:sz="6" w:space="2" w:color="ECBC7F" w:frame="1"/>
          <w:shd w:val="clear" w:color="auto" w:fill="FFFFFF"/>
        </w:rPr>
        <w:t>&lt;CID&gt;</w:t>
      </w:r>
      <w:r>
        <w:rPr>
          <w:rFonts w:ascii="Arial" w:hAnsi="Arial" w:cs="Arial"/>
          <w:bdr w:val="none" w:sz="0" w:space="0" w:color="auto" w:frame="1"/>
        </w:rPr>
        <w:t> – </w:t>
      </w:r>
      <w:hyperlink r:id="rId7" w:tgtFrame="_blank" w:history="1">
        <w:r>
          <w:rPr>
            <w:rStyle w:val="a4"/>
            <w:rFonts w:ascii="Arial" w:eastAsiaTheme="majorEastAsia" w:hAnsi="Arial" w:cs="Arial"/>
            <w:color w:val="0097A7"/>
            <w:bdr w:val="none" w:sz="0" w:space="0" w:color="auto" w:frame="1"/>
          </w:rPr>
          <w:t>ID конференции</w:t>
        </w:r>
      </w:hyperlink>
      <w:r>
        <w:rPr>
          <w:rFonts w:ascii="Arial" w:hAnsi="Arial" w:cs="Arial"/>
          <w:bdr w:val="none" w:sz="0" w:space="0" w:color="auto" w:frame="1"/>
        </w:rPr>
        <w:t>.</w:t>
      </w:r>
    </w:p>
    <w:p w:rsidR="00C27575" w:rsidRDefault="00C27575" w:rsidP="00C2757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 получения ссылки вы сможете перейти по ней и присоединиться к конференции.</w:t>
      </w:r>
    </w:p>
    <w:p w:rsidR="00A82114" w:rsidRDefault="001A25A5" w:rsidP="004B1F4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B1F45">
        <w:rPr>
          <w:rFonts w:ascii="Arial" w:hAnsi="Arial" w:cs="Arial"/>
        </w:rPr>
        <w:t xml:space="preserve">Доступ к </w:t>
      </w:r>
      <w:proofErr w:type="spellStart"/>
      <w:r w:rsidRPr="004B1F45">
        <w:rPr>
          <w:rFonts w:ascii="Arial" w:hAnsi="Arial" w:cs="Arial"/>
        </w:rPr>
        <w:t>вебинару</w:t>
      </w:r>
      <w:proofErr w:type="spellEnd"/>
      <w:r w:rsidRPr="004B1F45">
        <w:rPr>
          <w:rFonts w:ascii="Arial" w:hAnsi="Arial" w:cs="Arial"/>
        </w:rPr>
        <w:t xml:space="preserve"> по ссылке открывается за 1 час до начала мероприятия </w:t>
      </w:r>
      <w:r w:rsidR="004B1F45" w:rsidRPr="004B1F45">
        <w:rPr>
          <w:rFonts w:ascii="Arial" w:hAnsi="Arial" w:cs="Arial"/>
        </w:rPr>
        <w:t>для установки и настройки приложения.</w:t>
      </w:r>
      <w:r w:rsidRPr="004B1F45">
        <w:rPr>
          <w:rFonts w:ascii="Arial" w:hAnsi="Arial" w:cs="Arial"/>
        </w:rPr>
        <w:t xml:space="preserve"> </w:t>
      </w:r>
    </w:p>
    <w:p w:rsidR="004B1F45" w:rsidRPr="004B1F45" w:rsidRDefault="004B1F45" w:rsidP="004B1F4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82114" w:rsidRPr="00A82114" w:rsidRDefault="00A82114" w:rsidP="00A82114">
      <w:pPr>
        <w:pStyle w:val="2"/>
        <w:shd w:val="clear" w:color="auto" w:fill="FFFFFF"/>
        <w:spacing w:before="0" w:line="480" w:lineRule="atLeast"/>
        <w:rPr>
          <w:rFonts w:ascii="Arial" w:hAnsi="Arial" w:cs="Arial"/>
          <w:color w:val="0097A7"/>
          <w:sz w:val="36"/>
        </w:rPr>
      </w:pPr>
      <w:r w:rsidRPr="00A82114">
        <w:rPr>
          <w:rFonts w:ascii="Arial" w:hAnsi="Arial" w:cs="Arial"/>
          <w:b/>
          <w:bCs/>
          <w:color w:val="0097A7"/>
          <w:sz w:val="36"/>
          <w:bdr w:val="none" w:sz="0" w:space="0" w:color="auto" w:frame="1"/>
        </w:rPr>
        <w:t>Вход на страницу</w:t>
      </w:r>
    </w:p>
    <w:p w:rsidR="00A82114" w:rsidRDefault="00A82114" w:rsidP="00A8211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dr w:val="none" w:sz="0" w:space="0" w:color="auto" w:frame="1"/>
        </w:rPr>
        <w:t>Откройте страницу конференции у себя в браузере. Если конференция уже стартовала, то вы сможете войти в неё, выбрав один из способов подключения.</w:t>
      </w:r>
    </w:p>
    <w:p w:rsidR="00A82114" w:rsidRDefault="00A82114" w:rsidP="00A82114">
      <w:pPr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097A7"/>
          <w:bdr w:val="none" w:sz="0" w:space="0" w:color="auto" w:frame="1"/>
          <w:lang w:eastAsia="ru-RU"/>
        </w:rPr>
        <w:drawing>
          <wp:inline distT="0" distB="0" distL="0" distR="0">
            <wp:extent cx="4978800" cy="3078000"/>
            <wp:effectExtent l="0" t="0" r="0" b="8255"/>
            <wp:docPr id="16" name="Рисунок 16" descr="Вход в видеоконференцию TrueConf по ссылке 1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Вход в видеоконференцию TrueConf по ссылке 1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800" cy="30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14" w:rsidRDefault="00A82114" w:rsidP="00A82114">
      <w:pPr>
        <w:shd w:val="clear" w:color="auto" w:fill="FFFFFF"/>
        <w:ind w:left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Страница публичной конференции (</w:t>
      </w:r>
      <w:proofErr w:type="spellStart"/>
      <w:r>
        <w:rPr>
          <w:rFonts w:ascii="Arial" w:hAnsi="Arial" w:cs="Arial"/>
          <w:sz w:val="20"/>
          <w:szCs w:val="20"/>
        </w:rPr>
        <w:t>вебинара</w:t>
      </w:r>
      <w:proofErr w:type="spellEnd"/>
      <w:r>
        <w:rPr>
          <w:rFonts w:ascii="Arial" w:hAnsi="Arial" w:cs="Arial"/>
          <w:sz w:val="20"/>
          <w:szCs w:val="20"/>
        </w:rPr>
        <w:t>) с возможностью подключения гостевых пользователей</w:t>
      </w:r>
    </w:p>
    <w:p w:rsidR="00A82114" w:rsidRDefault="00A82114" w:rsidP="00516CBD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В пу</w:t>
      </w:r>
      <w:r w:rsidR="00516CBD">
        <w:rPr>
          <w:rFonts w:ascii="Arial" w:hAnsi="Arial" w:cs="Arial"/>
        </w:rPr>
        <w:t xml:space="preserve">бличную конференцию можно войти </w:t>
      </w:r>
      <w:r>
        <w:rPr>
          <w:rFonts w:ascii="Arial" w:hAnsi="Arial" w:cs="Arial"/>
        </w:rPr>
        <w:t>в качестве </w:t>
      </w:r>
      <w:hyperlink r:id="rId10" w:tgtFrame="_blank" w:history="1">
        <w:r>
          <w:rPr>
            <w:rStyle w:val="a4"/>
            <w:rFonts w:ascii="Arial" w:hAnsi="Arial" w:cs="Arial"/>
            <w:color w:val="0097A7"/>
            <w:bdr w:val="none" w:sz="0" w:space="0" w:color="auto" w:frame="1"/>
          </w:rPr>
          <w:t>гостя</w:t>
        </w:r>
      </w:hyperlink>
      <w:r>
        <w:rPr>
          <w:rFonts w:ascii="Arial" w:hAnsi="Arial" w:cs="Arial"/>
        </w:rPr>
        <w:t xml:space="preserve">, указав </w:t>
      </w:r>
      <w:r w:rsidR="00C27575">
        <w:rPr>
          <w:rFonts w:ascii="Arial" w:hAnsi="Arial" w:cs="Arial"/>
        </w:rPr>
        <w:t>имя</w:t>
      </w:r>
      <w:r>
        <w:rPr>
          <w:rFonts w:ascii="Arial" w:hAnsi="Arial" w:cs="Arial"/>
        </w:rPr>
        <w:t xml:space="preserve"> вручную с помощью ссылки </w:t>
      </w:r>
      <w:proofErr w:type="gramStart"/>
      <w:r>
        <w:rPr>
          <w:rStyle w:val="a5"/>
          <w:rFonts w:ascii="Arial" w:eastAsiaTheme="majorEastAsia" w:hAnsi="Arial" w:cs="Arial"/>
          <w:color w:val="0097A7"/>
          <w:bdr w:val="none" w:sz="0" w:space="0" w:color="auto" w:frame="1"/>
        </w:rPr>
        <w:t>Редактировать</w:t>
      </w:r>
      <w:proofErr w:type="gramEnd"/>
      <w:r>
        <w:rPr>
          <w:rFonts w:ascii="Arial" w:hAnsi="Arial" w:cs="Arial"/>
        </w:rPr>
        <w:t>;</w:t>
      </w:r>
    </w:p>
    <w:p w:rsidR="00A82114" w:rsidRDefault="00A82114" w:rsidP="00A8211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dr w:val="none" w:sz="0" w:space="0" w:color="auto" w:frame="1"/>
        </w:rPr>
        <w:t xml:space="preserve">Если конференция еще не началась, то на её странице вы увидите обратный отсчёт времени до старта. Не дожидаясь начала, вы </w:t>
      </w:r>
      <w:proofErr w:type="gramStart"/>
      <w:r>
        <w:rPr>
          <w:rFonts w:ascii="Arial" w:hAnsi="Arial" w:cs="Arial"/>
          <w:bdr w:val="none" w:sz="0" w:space="0" w:color="auto" w:frame="1"/>
        </w:rPr>
        <w:t>можете  добавить</w:t>
      </w:r>
      <w:proofErr w:type="gramEnd"/>
      <w:r>
        <w:rPr>
          <w:rFonts w:ascii="Arial" w:hAnsi="Arial" w:cs="Arial"/>
          <w:bdr w:val="none" w:sz="0" w:space="0" w:color="auto" w:frame="1"/>
        </w:rPr>
        <w:t xml:space="preserve"> событие о конференции в свой календарь </w:t>
      </w:r>
      <w:proofErr w:type="spellStart"/>
      <w:r>
        <w:rPr>
          <w:rFonts w:ascii="Arial" w:hAnsi="Arial" w:cs="Arial"/>
          <w:bdr w:val="none" w:sz="0" w:space="0" w:color="auto" w:frame="1"/>
        </w:rPr>
        <w:t>Google</w:t>
      </w:r>
      <w:proofErr w:type="spellEnd"/>
      <w:r>
        <w:rPr>
          <w:rFonts w:ascii="Arial" w:hAnsi="Arial" w:cs="Arial"/>
          <w:bdr w:val="none" w:sz="0" w:space="0" w:color="auto" w:frame="1"/>
        </w:rPr>
        <w:t xml:space="preserve"> или в любой другой. Для этого нажмите </w:t>
      </w:r>
      <w:proofErr w:type="gramStart"/>
      <w:r>
        <w:rPr>
          <w:rStyle w:val="a5"/>
          <w:rFonts w:ascii="Arial" w:eastAsiaTheme="majorEastAsia" w:hAnsi="Arial" w:cs="Arial"/>
          <w:color w:val="0097A7"/>
          <w:bdr w:val="none" w:sz="0" w:space="0" w:color="auto" w:frame="1"/>
        </w:rPr>
        <w:t>Добавить</w:t>
      </w:r>
      <w:proofErr w:type="gramEnd"/>
      <w:r>
        <w:rPr>
          <w:rStyle w:val="a5"/>
          <w:rFonts w:ascii="Arial" w:eastAsiaTheme="majorEastAsia" w:hAnsi="Arial" w:cs="Arial"/>
          <w:color w:val="0097A7"/>
          <w:bdr w:val="none" w:sz="0" w:space="0" w:color="auto" w:frame="1"/>
        </w:rPr>
        <w:t xml:space="preserve"> в календарь.</w:t>
      </w:r>
    </w:p>
    <w:p w:rsidR="00A82114" w:rsidRDefault="00A82114" w:rsidP="00A821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noProof/>
          <w:color w:val="23527C"/>
          <w:bdr w:val="none" w:sz="0" w:space="0" w:color="auto" w:frame="1"/>
        </w:rPr>
        <w:drawing>
          <wp:inline distT="0" distB="0" distL="0" distR="0">
            <wp:extent cx="3286800" cy="2034000"/>
            <wp:effectExtent l="0" t="0" r="8890" b="4445"/>
            <wp:docPr id="14" name="Рисунок 14" descr="Вход в видеоконференцию TrueConf по ссылке 3">
              <a:hlinkClick xmlns:a="http://schemas.openxmlformats.org/drawingml/2006/main" r:id="rId11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Вход в видеоконференцию TrueConf по ссылке 3">
                      <a:hlinkClick r:id="rId11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00" cy="20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14" w:rsidRDefault="00A82114" w:rsidP="00A82114">
      <w:pPr>
        <w:pStyle w:val="2"/>
        <w:shd w:val="clear" w:color="auto" w:fill="FFFFFF"/>
        <w:spacing w:before="0" w:line="480" w:lineRule="atLeast"/>
        <w:rPr>
          <w:rFonts w:ascii="Arial" w:hAnsi="Arial" w:cs="Arial"/>
          <w:b/>
          <w:bCs/>
          <w:color w:val="0097A7"/>
          <w:sz w:val="36"/>
          <w:bdr w:val="none" w:sz="0" w:space="0" w:color="auto" w:frame="1"/>
        </w:rPr>
      </w:pPr>
    </w:p>
    <w:p w:rsidR="004508B6" w:rsidRDefault="004508B6" w:rsidP="00A82114">
      <w:pPr>
        <w:pStyle w:val="2"/>
        <w:shd w:val="clear" w:color="auto" w:fill="FFFFFF"/>
        <w:spacing w:before="0" w:line="480" w:lineRule="atLeast"/>
        <w:rPr>
          <w:rFonts w:ascii="Arial" w:hAnsi="Arial" w:cs="Arial"/>
          <w:b/>
          <w:bCs/>
          <w:color w:val="0097A7"/>
          <w:sz w:val="36"/>
          <w:bdr w:val="none" w:sz="0" w:space="0" w:color="auto" w:frame="1"/>
        </w:rPr>
      </w:pPr>
      <w:r>
        <w:rPr>
          <w:rFonts w:ascii="Arial" w:hAnsi="Arial" w:cs="Arial"/>
          <w:b/>
          <w:bCs/>
          <w:color w:val="0097A7"/>
          <w:sz w:val="36"/>
          <w:bdr w:val="none" w:sz="0" w:space="0" w:color="auto" w:frame="1"/>
        </w:rPr>
        <w:br w:type="page"/>
      </w:r>
    </w:p>
    <w:p w:rsidR="00A82114" w:rsidRPr="00A82114" w:rsidRDefault="00A82114" w:rsidP="00A82114">
      <w:pPr>
        <w:pStyle w:val="2"/>
        <w:shd w:val="clear" w:color="auto" w:fill="FFFFFF"/>
        <w:spacing w:before="0" w:line="480" w:lineRule="atLeast"/>
        <w:rPr>
          <w:rFonts w:ascii="Arial" w:hAnsi="Arial" w:cs="Arial"/>
          <w:color w:val="0097A7"/>
          <w:sz w:val="36"/>
        </w:rPr>
      </w:pPr>
      <w:r w:rsidRPr="00A82114">
        <w:rPr>
          <w:rFonts w:ascii="Arial" w:hAnsi="Arial" w:cs="Arial"/>
          <w:b/>
          <w:bCs/>
          <w:color w:val="0097A7"/>
          <w:sz w:val="36"/>
          <w:bdr w:val="none" w:sz="0" w:space="0" w:color="auto" w:frame="1"/>
        </w:rPr>
        <w:lastRenderedPageBreak/>
        <w:t>Авторизация</w:t>
      </w:r>
    </w:p>
    <w:p w:rsidR="00A82114" w:rsidRDefault="00A82114" w:rsidP="00A8211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dr w:val="none" w:sz="0" w:space="0" w:color="auto" w:frame="1"/>
        </w:rPr>
        <w:t xml:space="preserve">На странице конференции вы </w:t>
      </w:r>
      <w:r w:rsidR="002A4845">
        <w:rPr>
          <w:rFonts w:ascii="Arial" w:hAnsi="Arial" w:cs="Arial"/>
          <w:bdr w:val="none" w:sz="0" w:space="0" w:color="auto" w:frame="1"/>
        </w:rPr>
        <w:t>должны</w:t>
      </w:r>
      <w:r>
        <w:rPr>
          <w:rFonts w:ascii="Arial" w:hAnsi="Arial" w:cs="Arial"/>
          <w:bdr w:val="none" w:sz="0" w:space="0" w:color="auto" w:frame="1"/>
        </w:rPr>
        <w:t xml:space="preserve"> выбрать способ авторизации —</w:t>
      </w:r>
      <w:r w:rsidR="002A4845">
        <w:rPr>
          <w:rFonts w:ascii="Arial" w:hAnsi="Arial" w:cs="Arial"/>
          <w:bdr w:val="none" w:sz="0" w:space="0" w:color="auto" w:frame="1"/>
        </w:rPr>
        <w:t xml:space="preserve"> </w:t>
      </w:r>
      <w:r>
        <w:rPr>
          <w:rFonts w:ascii="Arial" w:hAnsi="Arial" w:cs="Arial"/>
          <w:bdr w:val="none" w:sz="0" w:space="0" w:color="auto" w:frame="1"/>
        </w:rPr>
        <w:t>как гость по произвольному имени.</w:t>
      </w:r>
    </w:p>
    <w:p w:rsidR="00A82114" w:rsidRDefault="00A82114" w:rsidP="00A82114">
      <w:pPr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097A7"/>
          <w:bdr w:val="none" w:sz="0" w:space="0" w:color="auto" w:frame="1"/>
          <w:lang w:eastAsia="ru-RU"/>
        </w:rPr>
        <w:drawing>
          <wp:inline distT="0" distB="0" distL="0" distR="0">
            <wp:extent cx="3258000" cy="2239200"/>
            <wp:effectExtent l="0" t="0" r="0" b="8890"/>
            <wp:docPr id="13" name="Рисунок 13" descr="Вход в видеоконференцию TrueConf по ссылке 4">
              <a:hlinkClick xmlns:a="http://schemas.openxmlformats.org/drawingml/2006/main" r:id="rId1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ход в видеоконференцию TrueConf по ссылке 4">
                      <a:hlinkClick r:id="rId1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000" cy="22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372" w:rsidRDefault="00B54372" w:rsidP="00DF0E76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0097A7"/>
          <w:sz w:val="33"/>
          <w:szCs w:val="33"/>
          <w:bdr w:val="none" w:sz="0" w:space="0" w:color="auto" w:frame="1"/>
          <w:lang w:eastAsia="ru-RU"/>
        </w:rPr>
      </w:pPr>
    </w:p>
    <w:p w:rsidR="00B54372" w:rsidRPr="00A82114" w:rsidRDefault="00B54372" w:rsidP="00B54372">
      <w:pPr>
        <w:pStyle w:val="2"/>
        <w:shd w:val="clear" w:color="auto" w:fill="FFFFFF"/>
        <w:spacing w:before="0" w:line="480" w:lineRule="atLeast"/>
        <w:rPr>
          <w:rFonts w:ascii="Arial" w:hAnsi="Arial" w:cs="Arial"/>
          <w:color w:val="0097A7"/>
          <w:sz w:val="36"/>
        </w:rPr>
      </w:pPr>
      <w:r w:rsidRPr="00A82114">
        <w:rPr>
          <w:rFonts w:ascii="Arial" w:hAnsi="Arial" w:cs="Arial"/>
          <w:b/>
          <w:bCs/>
          <w:color w:val="0097A7"/>
          <w:sz w:val="36"/>
          <w:bdr w:val="none" w:sz="0" w:space="0" w:color="auto" w:frame="1"/>
        </w:rPr>
        <w:t>Присоединение к конференции</w:t>
      </w:r>
    </w:p>
    <w:p w:rsidR="00B54372" w:rsidRDefault="00B54372" w:rsidP="00DF0E76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0097A7"/>
          <w:sz w:val="33"/>
          <w:szCs w:val="33"/>
          <w:bdr w:val="none" w:sz="0" w:space="0" w:color="auto" w:frame="1"/>
          <w:lang w:eastAsia="ru-RU"/>
        </w:rPr>
      </w:pPr>
    </w:p>
    <w:p w:rsidR="004508B6" w:rsidRPr="00DF0E76" w:rsidRDefault="00DF0E76" w:rsidP="004508B6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b/>
          <w:bCs/>
          <w:color w:val="0097A7"/>
          <w:sz w:val="33"/>
          <w:szCs w:val="33"/>
          <w:lang w:eastAsia="ru-RU"/>
        </w:rPr>
      </w:pPr>
      <w:r w:rsidRPr="00DF0E76">
        <w:rPr>
          <w:rFonts w:ascii="Arial" w:eastAsia="Times New Roman" w:hAnsi="Arial" w:cs="Arial"/>
          <w:color w:val="0097A7"/>
          <w:sz w:val="33"/>
          <w:szCs w:val="33"/>
          <w:bdr w:val="none" w:sz="0" w:space="0" w:color="auto" w:frame="1"/>
          <w:lang w:eastAsia="ru-RU"/>
        </w:rPr>
        <w:t>Через установленное приложение</w:t>
      </w:r>
      <w:r w:rsidR="004359C8">
        <w:rPr>
          <w:rFonts w:ascii="Arial" w:eastAsia="Times New Roman" w:hAnsi="Arial" w:cs="Arial"/>
          <w:color w:val="0097A7"/>
          <w:sz w:val="33"/>
          <w:szCs w:val="33"/>
          <w:bdr w:val="none" w:sz="0" w:space="0" w:color="auto" w:frame="1"/>
          <w:lang w:eastAsia="ru-RU"/>
        </w:rPr>
        <w:t xml:space="preserve"> </w:t>
      </w:r>
      <w:r w:rsidR="004508B6">
        <w:rPr>
          <w:rFonts w:ascii="Arial" w:eastAsia="Times New Roman" w:hAnsi="Arial" w:cs="Arial"/>
          <w:color w:val="0097A7"/>
          <w:sz w:val="33"/>
          <w:szCs w:val="33"/>
          <w:bdr w:val="none" w:sz="0" w:space="0" w:color="auto" w:frame="1"/>
          <w:lang w:eastAsia="ru-RU"/>
        </w:rPr>
        <w:t>(Настоятельно РЕКОМЕНДУТСЯ!)</w:t>
      </w:r>
    </w:p>
    <w:p w:rsidR="00DF0E76" w:rsidRPr="00DF0E76" w:rsidRDefault="00DF0E76" w:rsidP="00DF0E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0E7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Если вы планируете участвовать в видеоконференциях </w:t>
      </w:r>
      <w:proofErr w:type="spellStart"/>
      <w:r w:rsidRPr="00DF0E7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TrueConf</w:t>
      </w:r>
      <w:proofErr w:type="spellEnd"/>
      <w:r w:rsidRPr="00DF0E7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достаточно часто, то чтобы каждый раз не скачивать одноразовое приложение заново, мы рекомендуем установить </w:t>
      </w:r>
      <w:hyperlink r:id="rId15" w:tgtFrame="_blank" w:history="1">
        <w:r w:rsidRPr="00DF0E76">
          <w:rPr>
            <w:rFonts w:ascii="Arial" w:eastAsia="Times New Roman" w:hAnsi="Arial" w:cs="Arial"/>
            <w:color w:val="0097A7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обычное </w:t>
        </w:r>
        <w:proofErr w:type="spellStart"/>
        <w:r w:rsidRPr="00DF0E76">
          <w:rPr>
            <w:rFonts w:ascii="Arial" w:eastAsia="Times New Roman" w:hAnsi="Arial" w:cs="Arial"/>
            <w:color w:val="0097A7"/>
            <w:sz w:val="24"/>
            <w:szCs w:val="24"/>
            <w:u w:val="single"/>
            <w:bdr w:val="none" w:sz="0" w:space="0" w:color="auto" w:frame="1"/>
            <w:lang w:eastAsia="ru-RU"/>
          </w:rPr>
          <w:t>десктопное</w:t>
        </w:r>
        <w:proofErr w:type="spellEnd"/>
        <w:r w:rsidRPr="00DF0E76">
          <w:rPr>
            <w:rFonts w:ascii="Arial" w:eastAsia="Times New Roman" w:hAnsi="Arial" w:cs="Arial"/>
            <w:color w:val="0097A7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приложение</w:t>
        </w:r>
      </w:hyperlink>
      <w:r w:rsidRPr="00DF0E7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 (оно существует для всех популярных платформ).</w:t>
      </w:r>
    </w:p>
    <w:p w:rsidR="00DF0E76" w:rsidRDefault="00DF0E76" w:rsidP="00DF0E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0E7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Когда приложение будет установлено на компьютере, среди способов подключения станет доступен вариант </w:t>
      </w:r>
      <w:r w:rsidRPr="00DF0E76">
        <w:rPr>
          <w:rFonts w:ascii="Arial" w:eastAsia="Times New Roman" w:hAnsi="Arial" w:cs="Arial"/>
          <w:b/>
          <w:bCs/>
          <w:color w:val="0097A7"/>
          <w:sz w:val="24"/>
          <w:szCs w:val="24"/>
          <w:bdr w:val="none" w:sz="0" w:space="0" w:color="auto" w:frame="1"/>
          <w:lang w:eastAsia="ru-RU"/>
        </w:rPr>
        <w:t>Установленное приложение</w:t>
      </w:r>
      <w:r w:rsidRPr="00DF0E7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. </w:t>
      </w:r>
      <w:r w:rsidRPr="00DF0E76">
        <w:rPr>
          <w:rFonts w:ascii="Arial" w:eastAsia="Times New Roman" w:hAnsi="Arial" w:cs="Arial"/>
          <w:sz w:val="24"/>
          <w:szCs w:val="24"/>
          <w:lang w:eastAsia="ru-RU"/>
        </w:rPr>
        <w:t>Когда вы его выберите, приложение само запустится и присоединится </w:t>
      </w:r>
      <w:hyperlink r:id="rId16" w:anchor="using-installed-application" w:tgtFrame="_blank" w:history="1">
        <w:r w:rsidRPr="00DF0E76">
          <w:rPr>
            <w:rFonts w:ascii="Arial" w:eastAsia="Times New Roman" w:hAnsi="Arial" w:cs="Arial"/>
            <w:color w:val="0097A7"/>
            <w:sz w:val="24"/>
            <w:szCs w:val="24"/>
            <w:u w:val="single"/>
            <w:bdr w:val="none" w:sz="0" w:space="0" w:color="auto" w:frame="1"/>
            <w:lang w:eastAsia="ru-RU"/>
          </w:rPr>
          <w:t>к серверу, где проходит конференция</w:t>
        </w:r>
      </w:hyperlink>
      <w:r w:rsidRPr="00DF0E7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D4D9C" w:rsidRDefault="00B91B43" w:rsidP="00DF0E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FC1932">
        <w:rPr>
          <w:rFonts w:ascii="Arial" w:eastAsia="Times New Roman" w:hAnsi="Arial" w:cs="Arial"/>
          <w:sz w:val="24"/>
          <w:szCs w:val="24"/>
          <w:lang w:eastAsia="ru-RU"/>
        </w:rPr>
        <w:t xml:space="preserve">становка </w:t>
      </w:r>
      <w:r w:rsidR="009A5AFE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приложения </w:t>
      </w:r>
      <w:r w:rsidR="00FC1932">
        <w:rPr>
          <w:rFonts w:ascii="Arial" w:eastAsia="Times New Roman" w:hAnsi="Arial" w:cs="Arial"/>
          <w:sz w:val="24"/>
          <w:szCs w:val="24"/>
          <w:lang w:eastAsia="ru-RU"/>
        </w:rPr>
        <w:t>на смартфоны также возможна, но в связи большим разнообразием мобильных платформ, корректная</w:t>
      </w:r>
      <w:r w:rsidR="002E442A">
        <w:rPr>
          <w:rFonts w:ascii="Arial" w:eastAsia="Times New Roman" w:hAnsi="Arial" w:cs="Arial"/>
          <w:sz w:val="24"/>
          <w:szCs w:val="24"/>
          <w:lang w:eastAsia="ru-RU"/>
        </w:rPr>
        <w:t xml:space="preserve"> работоспособность </w:t>
      </w:r>
      <w:proofErr w:type="gramStart"/>
      <w:r w:rsidR="002E442A">
        <w:rPr>
          <w:rFonts w:ascii="Arial" w:eastAsia="Times New Roman" w:hAnsi="Arial" w:cs="Arial"/>
          <w:sz w:val="24"/>
          <w:szCs w:val="24"/>
          <w:lang w:eastAsia="ru-RU"/>
        </w:rPr>
        <w:t>не гарантируется</w:t>
      </w:r>
      <w:proofErr w:type="gramEnd"/>
      <w:r w:rsidR="009A5AFE">
        <w:rPr>
          <w:rFonts w:ascii="Arial" w:eastAsia="Times New Roman" w:hAnsi="Arial" w:cs="Arial"/>
          <w:sz w:val="24"/>
          <w:szCs w:val="24"/>
          <w:lang w:eastAsia="ru-RU"/>
        </w:rPr>
        <w:t xml:space="preserve"> и техническая поддержка </w:t>
      </w:r>
      <w:r w:rsidR="000D5D31">
        <w:rPr>
          <w:rFonts w:ascii="Arial" w:eastAsia="Times New Roman" w:hAnsi="Arial" w:cs="Arial"/>
          <w:sz w:val="24"/>
          <w:szCs w:val="24"/>
          <w:lang w:eastAsia="ru-RU"/>
        </w:rPr>
        <w:t>не осуществляется</w:t>
      </w:r>
      <w:r w:rsidR="002E442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C19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17A1E" w:rsidRPr="00DF0E76" w:rsidRDefault="00A17A1E" w:rsidP="00DF0E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4D9C" w:rsidRDefault="005D4D9C" w:rsidP="005D4D9C"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Arial" w:hAnsi="Arial" w:cs="Arial"/>
          <w:color w:val="0097A7"/>
          <w:sz w:val="33"/>
          <w:szCs w:val="33"/>
        </w:rPr>
      </w:pPr>
      <w:r>
        <w:rPr>
          <w:rFonts w:ascii="Arial" w:hAnsi="Arial" w:cs="Arial"/>
          <w:b w:val="0"/>
          <w:bCs w:val="0"/>
          <w:color w:val="0097A7"/>
          <w:sz w:val="33"/>
          <w:szCs w:val="33"/>
          <w:bdr w:val="none" w:sz="0" w:space="0" w:color="auto" w:frame="1"/>
        </w:rPr>
        <w:t>Без установки приложения</w:t>
      </w:r>
      <w:r w:rsidR="004359C8">
        <w:rPr>
          <w:rFonts w:ascii="Arial" w:hAnsi="Arial" w:cs="Arial"/>
          <w:b w:val="0"/>
          <w:bCs w:val="0"/>
          <w:color w:val="0097A7"/>
          <w:sz w:val="33"/>
          <w:szCs w:val="33"/>
          <w:bdr w:val="none" w:sz="0" w:space="0" w:color="auto" w:frame="1"/>
        </w:rPr>
        <w:t xml:space="preserve"> (Не рекомендуется)</w:t>
      </w:r>
    </w:p>
    <w:p w:rsidR="005D4D9C" w:rsidRDefault="005D4D9C" w:rsidP="005D4D9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dr w:val="none" w:sz="0" w:space="0" w:color="auto" w:frame="1"/>
        </w:rPr>
        <w:t>Если в качестве способа подключения выбрать </w:t>
      </w:r>
      <w:proofErr w:type="gramStart"/>
      <w:r>
        <w:rPr>
          <w:rStyle w:val="a5"/>
          <w:rFonts w:ascii="Arial" w:hAnsi="Arial" w:cs="Arial"/>
          <w:color w:val="0097A7"/>
          <w:bdr w:val="none" w:sz="0" w:space="0" w:color="auto" w:frame="1"/>
        </w:rPr>
        <w:t>Без</w:t>
      </w:r>
      <w:proofErr w:type="gramEnd"/>
      <w:r>
        <w:rPr>
          <w:rStyle w:val="a5"/>
          <w:rFonts w:ascii="Arial" w:hAnsi="Arial" w:cs="Arial"/>
          <w:color w:val="0097A7"/>
          <w:bdr w:val="none" w:sz="0" w:space="0" w:color="auto" w:frame="1"/>
        </w:rPr>
        <w:t xml:space="preserve"> установки приложения</w:t>
      </w:r>
      <w:r>
        <w:rPr>
          <w:rFonts w:ascii="Arial" w:hAnsi="Arial" w:cs="Arial"/>
          <w:bdr w:val="none" w:sz="0" w:space="0" w:color="auto" w:frame="1"/>
        </w:rPr>
        <w:t>, то</w:t>
      </w:r>
      <w:r>
        <w:rPr>
          <w:rFonts w:ascii="Arial" w:hAnsi="Arial" w:cs="Arial"/>
        </w:rPr>
        <w:t> </w:t>
      </w:r>
      <w:r>
        <w:rPr>
          <w:rFonts w:ascii="Arial" w:hAnsi="Arial" w:cs="Arial"/>
          <w:bdr w:val="none" w:sz="0" w:space="0" w:color="auto" w:frame="1"/>
        </w:rPr>
        <w:t xml:space="preserve">произойдет загрузка приложения </w:t>
      </w:r>
      <w:proofErr w:type="spellStart"/>
      <w:r>
        <w:rPr>
          <w:rFonts w:ascii="Arial" w:hAnsi="Arial" w:cs="Arial"/>
          <w:bdr w:val="none" w:sz="0" w:space="0" w:color="auto" w:frame="1"/>
        </w:rPr>
        <w:t>TrueConf</w:t>
      </w:r>
      <w:proofErr w:type="spellEnd"/>
      <w:r>
        <w:rPr>
          <w:rFonts w:ascii="Arial" w:hAnsi="Arial" w:cs="Arial"/>
          <w:bdr w:val="none" w:sz="0" w:space="0" w:color="auto" w:frame="1"/>
        </w:rPr>
        <w:t>, не требующего установки в систему. После его запуска вы будете автоматически авторизованы и добавлены в конференцию.</w:t>
      </w:r>
    </w:p>
    <w:p w:rsidR="005D4D9C" w:rsidRDefault="005D4D9C" w:rsidP="005D4D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noProof/>
          <w:color w:val="0097A7"/>
          <w:bdr w:val="none" w:sz="0" w:space="0" w:color="auto" w:frame="1"/>
        </w:rPr>
        <w:drawing>
          <wp:inline distT="0" distB="0" distL="0" distR="0">
            <wp:extent cx="3859200" cy="3488400"/>
            <wp:effectExtent l="0" t="0" r="8255" b="0"/>
            <wp:docPr id="1" name="Рисунок 1" descr="Вход в видеоконференцию TrueConf по ссылке 27">
              <a:hlinkClick xmlns:a="http://schemas.openxmlformats.org/drawingml/2006/main" r:id="rId1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ход в видеоконференцию TrueConf по ссылке 27">
                      <a:hlinkClick r:id="rId1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200" cy="34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D9C" w:rsidRDefault="005D4D9C" w:rsidP="005D4D9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lastRenderedPageBreak/>
        <w:t xml:space="preserve">Одноразовое приложение предоставляет все возможности устанавливаемого </w:t>
      </w:r>
      <w:proofErr w:type="spellStart"/>
      <w:r>
        <w:rPr>
          <w:rFonts w:ascii="Arial" w:hAnsi="Arial" w:cs="Arial"/>
          <w:bdr w:val="none" w:sz="0" w:space="0" w:color="auto" w:frame="1"/>
        </w:rPr>
        <w:t>десктопного</w:t>
      </w:r>
      <w:proofErr w:type="spellEnd"/>
      <w:r>
        <w:rPr>
          <w:rFonts w:ascii="Arial" w:hAnsi="Arial" w:cs="Arial"/>
          <w:bdr w:val="none" w:sz="0" w:space="0" w:color="auto" w:frame="1"/>
        </w:rPr>
        <w:t>. Однако минус его состоит в том, что через него нельзя будет подключиться к другой конференции – по завершении текущей конференции приложение автоматически закроется.</w:t>
      </w:r>
    </w:p>
    <w:p w:rsidR="00D445BC" w:rsidRDefault="00D445BC" w:rsidP="005D4D9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dr w:val="none" w:sz="0" w:space="0" w:color="auto" w:frame="1"/>
        </w:rPr>
      </w:pPr>
    </w:p>
    <w:p w:rsidR="00D445BC" w:rsidRPr="00D445BC" w:rsidRDefault="00D445BC" w:rsidP="00D445BC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b/>
          <w:bCs/>
          <w:color w:val="0097A7"/>
          <w:sz w:val="33"/>
          <w:szCs w:val="33"/>
          <w:lang w:eastAsia="ru-RU"/>
        </w:rPr>
      </w:pPr>
      <w:r w:rsidRPr="00D445BC">
        <w:rPr>
          <w:rFonts w:ascii="Arial" w:eastAsia="Times New Roman" w:hAnsi="Arial" w:cs="Arial"/>
          <w:color w:val="0097A7"/>
          <w:sz w:val="33"/>
          <w:szCs w:val="33"/>
          <w:bdr w:val="none" w:sz="0" w:space="0" w:color="auto" w:frame="1"/>
          <w:lang w:eastAsia="ru-RU"/>
        </w:rPr>
        <w:t>Через браузер</w:t>
      </w:r>
      <w:r w:rsidR="004359C8">
        <w:rPr>
          <w:rFonts w:ascii="Arial" w:eastAsia="Times New Roman" w:hAnsi="Arial" w:cs="Arial"/>
          <w:color w:val="0097A7"/>
          <w:sz w:val="33"/>
          <w:szCs w:val="33"/>
          <w:bdr w:val="none" w:sz="0" w:space="0" w:color="auto" w:frame="1"/>
          <w:lang w:eastAsia="ru-RU"/>
        </w:rPr>
        <w:t xml:space="preserve"> (</w:t>
      </w:r>
      <w:r w:rsidR="004359C8" w:rsidRPr="00002BD5">
        <w:rPr>
          <w:rFonts w:ascii="Arial" w:eastAsia="Times New Roman" w:hAnsi="Arial" w:cs="Arial"/>
          <w:color w:val="0097A7"/>
          <w:sz w:val="33"/>
          <w:szCs w:val="33"/>
          <w:u w:val="single"/>
          <w:bdr w:val="none" w:sz="0" w:space="0" w:color="auto" w:frame="1"/>
          <w:lang w:eastAsia="ru-RU"/>
        </w:rPr>
        <w:t xml:space="preserve">Крайне </w:t>
      </w:r>
      <w:r w:rsidR="00002BD5" w:rsidRPr="00002BD5">
        <w:rPr>
          <w:rFonts w:ascii="Arial" w:eastAsia="Times New Roman" w:hAnsi="Arial" w:cs="Arial"/>
          <w:color w:val="0097A7"/>
          <w:sz w:val="33"/>
          <w:szCs w:val="33"/>
          <w:u w:val="single"/>
          <w:bdr w:val="none" w:sz="0" w:space="0" w:color="auto" w:frame="1"/>
          <w:lang w:eastAsia="ru-RU"/>
        </w:rPr>
        <w:t>НЕ</w:t>
      </w:r>
      <w:r w:rsidR="004359C8" w:rsidRPr="00002BD5">
        <w:rPr>
          <w:rFonts w:ascii="Arial" w:eastAsia="Times New Roman" w:hAnsi="Arial" w:cs="Arial"/>
          <w:color w:val="0097A7"/>
          <w:sz w:val="33"/>
          <w:szCs w:val="33"/>
          <w:u w:val="single"/>
          <w:bdr w:val="none" w:sz="0" w:space="0" w:color="auto" w:frame="1"/>
          <w:lang w:eastAsia="ru-RU"/>
        </w:rPr>
        <w:t xml:space="preserve"> </w:t>
      </w:r>
      <w:r w:rsidR="00002BD5" w:rsidRPr="00002BD5">
        <w:rPr>
          <w:rFonts w:ascii="Arial" w:eastAsia="Times New Roman" w:hAnsi="Arial" w:cs="Arial"/>
          <w:color w:val="0097A7"/>
          <w:sz w:val="33"/>
          <w:szCs w:val="33"/>
          <w:u w:val="single"/>
          <w:bdr w:val="none" w:sz="0" w:space="0" w:color="auto" w:frame="1"/>
          <w:lang w:eastAsia="ru-RU"/>
        </w:rPr>
        <w:t>рекомендуется</w:t>
      </w:r>
      <w:r w:rsidR="00002BD5">
        <w:rPr>
          <w:rFonts w:ascii="Arial" w:eastAsia="Times New Roman" w:hAnsi="Arial" w:cs="Arial"/>
          <w:color w:val="0097A7"/>
          <w:sz w:val="33"/>
          <w:szCs w:val="33"/>
          <w:bdr w:val="none" w:sz="0" w:space="0" w:color="auto" w:frame="1"/>
          <w:lang w:eastAsia="ru-RU"/>
        </w:rPr>
        <w:t>)</w:t>
      </w:r>
    </w:p>
    <w:p w:rsidR="00D445BC" w:rsidRPr="00D445BC" w:rsidRDefault="00D445BC" w:rsidP="00D445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5B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На странице способов подключения к конференции нажмите кнопку </w:t>
      </w:r>
      <w:r w:rsidRPr="00D445BC">
        <w:rPr>
          <w:rFonts w:ascii="Arial" w:eastAsia="Times New Roman" w:hAnsi="Arial" w:cs="Arial"/>
          <w:b/>
          <w:bCs/>
          <w:color w:val="0097A7"/>
          <w:sz w:val="24"/>
          <w:szCs w:val="24"/>
          <w:bdr w:val="none" w:sz="0" w:space="0" w:color="auto" w:frame="1"/>
          <w:lang w:eastAsia="ru-RU"/>
        </w:rPr>
        <w:t>Браузер</w:t>
      </w:r>
      <w:r w:rsidRPr="00D445BC">
        <w:rPr>
          <w:rFonts w:ascii="Arial" w:eastAsia="Times New Roman" w:hAnsi="Arial" w:cs="Arial"/>
          <w:sz w:val="24"/>
          <w:szCs w:val="24"/>
          <w:lang w:eastAsia="ru-RU"/>
        </w:rPr>
        <w:t>. Предоставьте доступ к вашим камере и микрофону в случае появления соответствующего запроса.</w:t>
      </w:r>
    </w:p>
    <w:p w:rsidR="00D445BC" w:rsidRPr="00D445BC" w:rsidRDefault="00D445BC" w:rsidP="00D445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45BC">
        <w:rPr>
          <w:rFonts w:ascii="Arial" w:eastAsia="Times New Roman" w:hAnsi="Arial" w:cs="Arial"/>
          <w:noProof/>
          <w:color w:val="0097A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050540" cy="1236345"/>
            <wp:effectExtent l="0" t="0" r="0" b="1905"/>
            <wp:docPr id="10" name="Рисунок 10" descr="Вход в видеоконференцию TrueConf по ссылке 7">
              <a:hlinkClick xmlns:a="http://schemas.openxmlformats.org/drawingml/2006/main" r:id="rId1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ход в видеоконференцию TrueConf по ссылке 7">
                      <a:hlinkClick r:id="rId1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5BC" w:rsidRPr="00D445BC" w:rsidRDefault="00D445BC" w:rsidP="00D445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45BC">
        <w:rPr>
          <w:rFonts w:ascii="Arial" w:eastAsia="Times New Roman" w:hAnsi="Arial" w:cs="Arial"/>
          <w:noProof/>
          <w:color w:val="0097A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050540" cy="1236345"/>
            <wp:effectExtent l="0" t="0" r="0" b="1905"/>
            <wp:docPr id="9" name="Рисунок 9" descr="Вход в видеоконференцию TrueConf по ссылке 8">
              <a:hlinkClick xmlns:a="http://schemas.openxmlformats.org/drawingml/2006/main" r:id="rId2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ход в видеоконференцию TrueConf по ссылке 8">
                      <a:hlinkClick r:id="rId2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5BC" w:rsidRPr="00D445BC" w:rsidRDefault="00D445BC" w:rsidP="00A17A1E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445BC">
        <w:rPr>
          <w:rFonts w:ascii="Arial" w:eastAsia="Times New Roman" w:hAnsi="Arial" w:cs="Arial"/>
          <w:sz w:val="24"/>
          <w:szCs w:val="24"/>
          <w:lang w:eastAsia="ru-RU"/>
        </w:rPr>
        <w:br w:type="textWrapping" w:clear="all"/>
        <w:t>Откроется страни</w:t>
      </w:r>
      <w:r w:rsidR="00CB4991">
        <w:rPr>
          <w:rFonts w:ascii="Arial" w:eastAsia="Times New Roman" w:hAnsi="Arial" w:cs="Arial"/>
          <w:sz w:val="24"/>
          <w:szCs w:val="24"/>
          <w:lang w:eastAsia="ru-RU"/>
        </w:rPr>
        <w:t>ца настроек вашего оборудования</w:t>
      </w:r>
      <w:bookmarkStart w:id="0" w:name="_GoBack"/>
      <w:bookmarkEnd w:id="0"/>
      <w:r w:rsidRPr="00D445B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445BC" w:rsidRPr="00D445BC" w:rsidRDefault="00D445BC" w:rsidP="00D445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5BC">
        <w:rPr>
          <w:rFonts w:ascii="Arial" w:eastAsia="Times New Roman" w:hAnsi="Arial" w:cs="Arial"/>
          <w:noProof/>
          <w:color w:val="0097A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286800" cy="1713600"/>
            <wp:effectExtent l="0" t="0" r="0" b="1270"/>
            <wp:docPr id="8" name="Рисунок 8" descr="WebRTC TrueConf настройка оборудования">
              <a:hlinkClick xmlns:a="http://schemas.openxmlformats.org/drawingml/2006/main" r:id="rId23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bRTC TrueConf настройка оборудования">
                      <a:hlinkClick r:id="rId23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00" cy="17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5BC" w:rsidRPr="00D445BC" w:rsidRDefault="00D445BC" w:rsidP="00D445BC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5BC">
        <w:rPr>
          <w:rFonts w:ascii="Arial" w:eastAsia="Times New Roman" w:hAnsi="Arial" w:cs="Arial"/>
          <w:sz w:val="24"/>
          <w:szCs w:val="24"/>
          <w:lang w:eastAsia="ru-RU"/>
        </w:rPr>
        <w:t>В случае, если браузеру не удалось получить доступ к вашим устройствам, то на странице настройки оборудования появится предупреждение:</w:t>
      </w:r>
    </w:p>
    <w:p w:rsidR="00D445BC" w:rsidRPr="00D445BC" w:rsidRDefault="00D445BC" w:rsidP="00D445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5BC">
        <w:rPr>
          <w:rFonts w:ascii="Arial" w:eastAsia="Times New Roman" w:hAnsi="Arial" w:cs="Arial"/>
          <w:noProof/>
          <w:color w:val="0097A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283200" cy="1702800"/>
            <wp:effectExtent l="0" t="0" r="0" b="0"/>
            <wp:docPr id="7" name="Рисунок 7" descr="Вход в видеоконференцию TrueConf по ссылке 9">
              <a:hlinkClick xmlns:a="http://schemas.openxmlformats.org/drawingml/2006/main" r:id="rId25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ход в видеоконференцию TrueConf по ссылке 9">
                      <a:hlinkClick r:id="rId25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200" cy="1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5BC" w:rsidRPr="00D445BC" w:rsidRDefault="005B1897" w:rsidP="00D445B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r w:rsidR="009D5E01">
        <w:rPr>
          <w:rFonts w:ascii="Arial" w:eastAsia="Times New Roman" w:hAnsi="Arial" w:cs="Arial"/>
          <w:sz w:val="24"/>
          <w:szCs w:val="24"/>
          <w:lang w:eastAsia="ru-RU"/>
        </w:rPr>
        <w:t>подключения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веб</w:t>
      </w:r>
      <w:r w:rsidR="003B0B0A"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>нар</w:t>
      </w:r>
      <w:proofErr w:type="spellEnd"/>
      <w:r w:rsidR="003B0B0A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proofErr w:type="gramStart"/>
      <w:r w:rsidR="003B0B0A">
        <w:rPr>
          <w:rFonts w:ascii="Arial" w:eastAsia="Times New Roman" w:hAnsi="Arial" w:cs="Arial"/>
          <w:sz w:val="24"/>
          <w:szCs w:val="24"/>
          <w:lang w:eastAsia="ru-RU"/>
        </w:rPr>
        <w:t xml:space="preserve">нужны </w:t>
      </w:r>
      <w:r w:rsidR="00D445BC" w:rsidRPr="00D445BC">
        <w:rPr>
          <w:rFonts w:ascii="Arial" w:eastAsia="Times New Roman" w:hAnsi="Arial" w:cs="Arial"/>
          <w:sz w:val="24"/>
          <w:szCs w:val="24"/>
          <w:lang w:eastAsia="ru-RU"/>
        </w:rPr>
        <w:t xml:space="preserve"> камер</w:t>
      </w:r>
      <w:r w:rsidR="003B0B0A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 w:rsidR="00D445BC" w:rsidRPr="00D445BC">
        <w:rPr>
          <w:rFonts w:ascii="Arial" w:eastAsia="Times New Roman" w:hAnsi="Arial" w:cs="Arial"/>
          <w:sz w:val="24"/>
          <w:szCs w:val="24"/>
          <w:lang w:eastAsia="ru-RU"/>
        </w:rPr>
        <w:t xml:space="preserve"> и микрофон</w:t>
      </w:r>
      <w:r w:rsidR="009D5E01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445BC" w:rsidRPr="00D445BC">
        <w:rPr>
          <w:rFonts w:ascii="Arial" w:eastAsia="Times New Roman" w:hAnsi="Arial" w:cs="Arial"/>
          <w:sz w:val="24"/>
          <w:szCs w:val="24"/>
          <w:lang w:eastAsia="ru-RU"/>
        </w:rPr>
        <w:t xml:space="preserve"> вас </w:t>
      </w:r>
      <w:r w:rsidR="009D5E01">
        <w:rPr>
          <w:rFonts w:ascii="Arial" w:eastAsia="Times New Roman" w:hAnsi="Arial" w:cs="Arial"/>
          <w:sz w:val="24"/>
          <w:szCs w:val="24"/>
          <w:lang w:eastAsia="ru-RU"/>
        </w:rPr>
        <w:t xml:space="preserve"> всё равно </w:t>
      </w:r>
      <w:r w:rsidR="00D445BC" w:rsidRPr="00D445BC">
        <w:rPr>
          <w:rFonts w:ascii="Arial" w:eastAsia="Times New Roman" w:hAnsi="Arial" w:cs="Arial"/>
          <w:sz w:val="24"/>
          <w:szCs w:val="24"/>
          <w:lang w:eastAsia="ru-RU"/>
        </w:rPr>
        <w:t>не увидят и не услышат другие участники конференции.</w:t>
      </w:r>
      <w:r w:rsidR="004100EC">
        <w:rPr>
          <w:rFonts w:ascii="Arial" w:eastAsia="Times New Roman" w:hAnsi="Arial" w:cs="Arial"/>
          <w:sz w:val="24"/>
          <w:szCs w:val="24"/>
          <w:lang w:eastAsia="ru-RU"/>
        </w:rPr>
        <w:t xml:space="preserve"> Вы можете писать свои вопросы только в чате.</w:t>
      </w:r>
    </w:p>
    <w:p w:rsidR="00D445BC" w:rsidRPr="00D445BC" w:rsidRDefault="00D445BC" w:rsidP="00D445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5B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Для перехода в конференцию нажмите кнопку </w:t>
      </w:r>
      <w:r w:rsidRPr="00D445BC">
        <w:rPr>
          <w:rFonts w:ascii="Arial" w:eastAsia="Times New Roman" w:hAnsi="Arial" w:cs="Arial"/>
          <w:b/>
          <w:bCs/>
          <w:color w:val="0097A7"/>
          <w:sz w:val="24"/>
          <w:szCs w:val="24"/>
          <w:bdr w:val="none" w:sz="0" w:space="0" w:color="auto" w:frame="1"/>
          <w:lang w:eastAsia="ru-RU"/>
        </w:rPr>
        <w:t>Подключиться</w:t>
      </w:r>
      <w:r w:rsidRPr="00D445B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.</w:t>
      </w:r>
    </w:p>
    <w:p w:rsidR="00D445BC" w:rsidRPr="00D445BC" w:rsidRDefault="00D445BC" w:rsidP="00D445B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5BC" w:rsidRPr="00D445BC" w:rsidRDefault="00D445BC" w:rsidP="00D445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445BC">
        <w:rPr>
          <w:rFonts w:ascii="Arial" w:eastAsia="Times New Roman" w:hAnsi="Arial" w:cs="Arial"/>
          <w:sz w:val="24"/>
          <w:szCs w:val="24"/>
          <w:lang w:eastAsia="ru-RU"/>
        </w:rPr>
        <w:t>WebRTC</w:t>
      </w:r>
      <w:proofErr w:type="spellEnd"/>
      <w:r w:rsidRPr="00D445BC">
        <w:rPr>
          <w:rFonts w:ascii="Arial" w:eastAsia="Times New Roman" w:hAnsi="Arial" w:cs="Arial"/>
          <w:sz w:val="24"/>
          <w:szCs w:val="24"/>
          <w:lang w:eastAsia="ru-RU"/>
        </w:rPr>
        <w:t>-приложение </w:t>
      </w:r>
      <w:hyperlink r:id="rId27" w:tgtFrame="_blank" w:history="1">
        <w:r w:rsidR="00E26895">
          <w:rPr>
            <w:rFonts w:ascii="Arial" w:eastAsia="Times New Roman" w:hAnsi="Arial" w:cs="Arial"/>
            <w:color w:val="0097A7"/>
            <w:sz w:val="24"/>
            <w:szCs w:val="24"/>
            <w:u w:val="single"/>
            <w:bdr w:val="none" w:sz="0" w:space="0" w:color="auto" w:frame="1"/>
            <w:lang w:eastAsia="ru-RU"/>
          </w:rPr>
          <w:t>работает в</w:t>
        </w:r>
        <w:r w:rsidRPr="00D445BC">
          <w:rPr>
            <w:rFonts w:ascii="Arial" w:eastAsia="Times New Roman" w:hAnsi="Arial" w:cs="Arial"/>
            <w:color w:val="0097A7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популярных браузерах</w:t>
        </w:r>
      </w:hyperlink>
      <w:r w:rsidRPr="00D445BC">
        <w:rPr>
          <w:rFonts w:ascii="Arial" w:eastAsia="Times New Roman" w:hAnsi="Arial" w:cs="Arial"/>
          <w:sz w:val="24"/>
          <w:szCs w:val="24"/>
          <w:lang w:eastAsia="ru-RU"/>
        </w:rPr>
        <w:t> и </w:t>
      </w:r>
      <w:r w:rsidRPr="00D445B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позволяет быть участником конференции. Используя его, вы сможете </w:t>
      </w:r>
      <w:proofErr w:type="gramStart"/>
      <w:r w:rsidRPr="00D445B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общаться  в</w:t>
      </w:r>
      <w:proofErr w:type="gramEnd"/>
      <w:r w:rsidRPr="00D445B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чате и просматривать демонстрируемый контент.</w:t>
      </w:r>
    </w:p>
    <w:p w:rsidR="00D445BC" w:rsidRPr="00D445BC" w:rsidRDefault="00D445BC" w:rsidP="00D445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45B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Однако, еще больше возможностей (таких как </w:t>
      </w:r>
      <w:hyperlink r:id="rId28" w:anchor="record-conference" w:tgtFrame="_blank" w:history="1">
        <w:r w:rsidRPr="00D445BC">
          <w:rPr>
            <w:rFonts w:ascii="Arial" w:eastAsia="Times New Roman" w:hAnsi="Arial" w:cs="Arial"/>
            <w:color w:val="0097A7"/>
            <w:sz w:val="24"/>
            <w:szCs w:val="24"/>
            <w:u w:val="single"/>
            <w:bdr w:val="none" w:sz="0" w:space="0" w:color="auto" w:frame="1"/>
            <w:lang w:eastAsia="ru-RU"/>
          </w:rPr>
          <w:t>запись конференции</w:t>
        </w:r>
      </w:hyperlink>
      <w:r w:rsidRPr="00D445B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), предоставляют наши </w:t>
      </w:r>
      <w:proofErr w:type="spellStart"/>
      <w:r w:rsidRPr="00D445B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десктопные</w:t>
      </w:r>
      <w:proofErr w:type="spellEnd"/>
      <w:r w:rsidRPr="00D445B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приложения, о которых речь </w:t>
      </w:r>
      <w:r w:rsidR="00B5437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шла ранее</w:t>
      </w:r>
      <w:r w:rsidRPr="00D445B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(на примере приложений для </w:t>
      </w:r>
      <w:proofErr w:type="spellStart"/>
      <w:r w:rsidRPr="00D445B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Windows</w:t>
      </w:r>
      <w:proofErr w:type="spellEnd"/>
      <w:r w:rsidRPr="00D445B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).</w:t>
      </w:r>
    </w:p>
    <w:p w:rsidR="005D4D9C" w:rsidRDefault="005D4D9C" w:rsidP="00DF0E7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F0E76" w:rsidRPr="00DF0E76" w:rsidRDefault="00DF0E76" w:rsidP="00DF0E7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0E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Приятных конференций!</w:t>
      </w:r>
    </w:p>
    <w:sectPr w:rsidR="00DF0E76" w:rsidRPr="00DF0E76" w:rsidSect="007732C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151CC"/>
    <w:multiLevelType w:val="multilevel"/>
    <w:tmpl w:val="A0E2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76"/>
    <w:rsid w:val="00002BD5"/>
    <w:rsid w:val="000D5D31"/>
    <w:rsid w:val="001A25A5"/>
    <w:rsid w:val="00210D55"/>
    <w:rsid w:val="002A4845"/>
    <w:rsid w:val="002E442A"/>
    <w:rsid w:val="003B0B0A"/>
    <w:rsid w:val="004100EC"/>
    <w:rsid w:val="004359C8"/>
    <w:rsid w:val="004508B6"/>
    <w:rsid w:val="004B098D"/>
    <w:rsid w:val="004B1F45"/>
    <w:rsid w:val="00516CBD"/>
    <w:rsid w:val="005B1897"/>
    <w:rsid w:val="005D4D9C"/>
    <w:rsid w:val="006346BE"/>
    <w:rsid w:val="007073E1"/>
    <w:rsid w:val="007732C2"/>
    <w:rsid w:val="007A5DC6"/>
    <w:rsid w:val="009A5AFE"/>
    <w:rsid w:val="009D5E01"/>
    <w:rsid w:val="00A17A1E"/>
    <w:rsid w:val="00A57172"/>
    <w:rsid w:val="00A82114"/>
    <w:rsid w:val="00B54372"/>
    <w:rsid w:val="00B91B43"/>
    <w:rsid w:val="00C27575"/>
    <w:rsid w:val="00CB4991"/>
    <w:rsid w:val="00D430A2"/>
    <w:rsid w:val="00D445BC"/>
    <w:rsid w:val="00D76CE7"/>
    <w:rsid w:val="00DF0E76"/>
    <w:rsid w:val="00E26895"/>
    <w:rsid w:val="00F91781"/>
    <w:rsid w:val="00FC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88E8FF-8418-4DEB-85FB-9B4A9CE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5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F0E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0E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F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0E76"/>
    <w:rPr>
      <w:color w:val="0000FF"/>
      <w:u w:val="single"/>
    </w:rPr>
  </w:style>
  <w:style w:type="character" w:styleId="a5">
    <w:name w:val="Strong"/>
    <w:basedOn w:val="a0"/>
    <w:uiPriority w:val="22"/>
    <w:qFormat/>
    <w:rsid w:val="00DF0E76"/>
    <w:rPr>
      <w:b/>
      <w:bCs/>
    </w:rPr>
  </w:style>
  <w:style w:type="paragraph" w:customStyle="1" w:styleId="markednote">
    <w:name w:val="marked_note"/>
    <w:basedOn w:val="a"/>
    <w:rsid w:val="005D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43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275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date">
    <w:name w:val="date"/>
    <w:basedOn w:val="a0"/>
    <w:rsid w:val="00C27575"/>
  </w:style>
  <w:style w:type="character" w:customStyle="1" w:styleId="author">
    <w:name w:val="author"/>
    <w:basedOn w:val="a0"/>
    <w:rsid w:val="00C27575"/>
  </w:style>
  <w:style w:type="character" w:customStyle="1" w:styleId="category-post">
    <w:name w:val="category-post"/>
    <w:basedOn w:val="a0"/>
    <w:rsid w:val="00C27575"/>
  </w:style>
  <w:style w:type="character" w:customStyle="1" w:styleId="category">
    <w:name w:val="category"/>
    <w:basedOn w:val="a0"/>
    <w:rsid w:val="00C27575"/>
  </w:style>
  <w:style w:type="character" w:customStyle="1" w:styleId="tags">
    <w:name w:val="tags"/>
    <w:basedOn w:val="a0"/>
    <w:rsid w:val="00C27575"/>
  </w:style>
  <w:style w:type="character" w:styleId="HTML">
    <w:name w:val="HTML Code"/>
    <w:basedOn w:val="a0"/>
    <w:uiPriority w:val="99"/>
    <w:semiHidden/>
    <w:unhideWhenUsed/>
    <w:rsid w:val="00C275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2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6851"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5" w:color="auto"/>
            <w:bottom w:val="none" w:sz="0" w:space="0" w:color="auto"/>
            <w:right w:val="none" w:sz="0" w:space="0" w:color="auto"/>
          </w:divBdr>
        </w:div>
      </w:divsChild>
    </w:div>
    <w:div w:id="12166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6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2" w:space="11" w:color="CCCCCC"/>
            <w:right w:val="none" w:sz="0" w:space="0" w:color="auto"/>
          </w:divBdr>
          <w:divsChild>
            <w:div w:id="15028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86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307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single" w:sz="36" w:space="15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0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4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895"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5" w:color="auto"/>
            <w:bottom w:val="none" w:sz="0" w:space="0" w:color="auto"/>
            <w:right w:val="none" w:sz="0" w:space="0" w:color="auto"/>
          </w:divBdr>
        </w:div>
      </w:divsChild>
    </w:div>
    <w:div w:id="1725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3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econf.ru/blog/wp-content/uploads/2019/02/image46.png" TargetMode="External"/><Relationship Id="rId13" Type="http://schemas.openxmlformats.org/officeDocument/2006/relationships/hyperlink" Target="https://trueconf.ru/blog/wp-content/uploads/2019/02/image45.png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trueconf.ru/blog/wp-content/uploads/2019/02/image5.png" TargetMode="External"/><Relationship Id="rId7" Type="http://schemas.openxmlformats.org/officeDocument/2006/relationships/hyperlink" Target="https://trueconf.ru/blog/wiki/id-konferentsii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trueconf.ru/blog/wp-content/uploads/2015/02/conf_tcw732.png" TargetMode="External"/><Relationship Id="rId25" Type="http://schemas.openxmlformats.org/officeDocument/2006/relationships/hyperlink" Target="https://trueconf.ru/blog/wp-content/uploads/2019/02/image26.p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ueconf.ru/blog/baza-znaniy/kak-organizovat-vebinar-s-pomoshhyu-trueconf-server.html" TargetMode="External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rueconf.ru/blog/wiki/stranitsa-konferentsii" TargetMode="External"/><Relationship Id="rId11" Type="http://schemas.openxmlformats.org/officeDocument/2006/relationships/hyperlink" Target="https://trueconf.ru/blog/wp-content/uploads/2019/02/image16.png" TargetMode="External"/><Relationship Id="rId24" Type="http://schemas.openxmlformats.org/officeDocument/2006/relationships/image" Target="media/image7.png"/><Relationship Id="rId5" Type="http://schemas.openxmlformats.org/officeDocument/2006/relationships/hyperlink" Target="https://trueconf.ru/blog/wiki/videokonferentsiya-trueconf" TargetMode="External"/><Relationship Id="rId15" Type="http://schemas.openxmlformats.org/officeDocument/2006/relationships/hyperlink" Target="https://trueconf.ru/downloads/windows.html" TargetMode="External"/><Relationship Id="rId23" Type="http://schemas.openxmlformats.org/officeDocument/2006/relationships/hyperlink" Target="https://trueconf.ru/blog/wp-content/uploads/2019/02/webrtc-set-peripherals-ru.png" TargetMode="External"/><Relationship Id="rId28" Type="http://schemas.openxmlformats.org/officeDocument/2006/relationships/hyperlink" Target="https://docs.trueconf.com/client/tools" TargetMode="External"/><Relationship Id="rId10" Type="http://schemas.openxmlformats.org/officeDocument/2006/relationships/hyperlink" Target="https://trueconf.ru/blog/wiki/gost-v-konferentsii" TargetMode="External"/><Relationship Id="rId19" Type="http://schemas.openxmlformats.org/officeDocument/2006/relationships/hyperlink" Target="https://trueconf.ru/blog/wp-content/uploads/2019/02/image20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6.png"/><Relationship Id="rId27" Type="http://schemas.openxmlformats.org/officeDocument/2006/relationships/hyperlink" Target="https://trueconf.ru/blog/reviews/kakie-brauzeryi-podderzhivayut-webrtc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Бологов</dc:creator>
  <cp:keywords/>
  <dc:description/>
  <cp:lastModifiedBy>Дмитрий Бологов</cp:lastModifiedBy>
  <cp:revision>1</cp:revision>
  <dcterms:created xsi:type="dcterms:W3CDTF">2021-02-04T06:44:00Z</dcterms:created>
  <dcterms:modified xsi:type="dcterms:W3CDTF">2021-02-04T07:36:00Z</dcterms:modified>
</cp:coreProperties>
</file>